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89" w:rsidRPr="005E42C7" w:rsidRDefault="004C1589" w:rsidP="004C1589">
      <w:pPr>
        <w:rPr>
          <w:rFonts w:ascii="Georgia" w:hAnsi="Georgia" w:cs="Georgia"/>
          <w:color w:val="0000FF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MICRO CASE 38 ---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enterohemorrhagic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E.coli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r w:rsidR="005E42C7">
        <w:rPr>
          <w:rFonts w:ascii="Georgia" w:hAnsi="Georgia" w:cs="Georgia"/>
          <w:color w:val="4A4A4A"/>
          <w:sz w:val="26"/>
          <w:szCs w:val="26"/>
        </w:rPr>
        <w:t xml:space="preserve"> </w:t>
      </w:r>
      <w:r w:rsidR="005E42C7" w:rsidRPr="005E42C7">
        <w:rPr>
          <w:rFonts w:ascii="Georgia" w:hAnsi="Georgia" w:cs="Georgia"/>
          <w:color w:val="0000FF"/>
          <w:sz w:val="26"/>
          <w:szCs w:val="26"/>
        </w:rPr>
        <w:t>(Al</w:t>
      </w:r>
      <w:r w:rsidR="005E42C7">
        <w:rPr>
          <w:rFonts w:ascii="Georgia" w:hAnsi="Georgia" w:cs="Georgia"/>
          <w:color w:val="0000FF"/>
          <w:sz w:val="26"/>
          <w:szCs w:val="26"/>
        </w:rPr>
        <w:t xml:space="preserve">l of this minus the work-up, </w:t>
      </w:r>
      <w:r w:rsidR="005E42C7" w:rsidRPr="005E42C7">
        <w:rPr>
          <w:rFonts w:ascii="Georgia" w:hAnsi="Georgia" w:cs="Georgia"/>
          <w:color w:val="0000FF"/>
          <w:sz w:val="26"/>
          <w:szCs w:val="26"/>
        </w:rPr>
        <w:t>mention of TPP</w:t>
      </w:r>
      <w:r w:rsidR="005E42C7">
        <w:rPr>
          <w:rFonts w:ascii="Georgia" w:hAnsi="Georgia" w:cs="Georgia"/>
          <w:color w:val="0000FF"/>
          <w:sz w:val="26"/>
          <w:szCs w:val="26"/>
        </w:rPr>
        <w:t>, and microbiologic properties</w:t>
      </w:r>
      <w:r w:rsidR="005E42C7" w:rsidRPr="005E42C7">
        <w:rPr>
          <w:rFonts w:ascii="Georgia" w:hAnsi="Georgia" w:cs="Georgia"/>
          <w:color w:val="0000FF"/>
          <w:sz w:val="26"/>
          <w:szCs w:val="26"/>
        </w:rPr>
        <w:t xml:space="preserve"> is in our class notes)</w:t>
      </w:r>
    </w:p>
    <w:p w:rsidR="004C1589" w:rsidRDefault="004C1589" w:rsidP="004C1589">
      <w:pPr>
        <w:rPr>
          <w:rFonts w:ascii="Georgia" w:hAnsi="Georgia" w:cs="Georgia"/>
          <w:color w:val="4A4A4A"/>
          <w:sz w:val="26"/>
          <w:szCs w:val="26"/>
        </w:rPr>
      </w:pPr>
    </w:p>
    <w:p w:rsidR="00363A4C" w:rsidRDefault="004C1589" w:rsidP="00363A4C">
      <w:pPr>
        <w:ind w:firstLine="720"/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 </w:t>
      </w:r>
      <w:r w:rsidR="00363A4C">
        <w:rPr>
          <w:rFonts w:ascii="Georgia" w:hAnsi="Georgia" w:cs="Georgia"/>
          <w:color w:val="4A4A4A"/>
          <w:sz w:val="26"/>
          <w:szCs w:val="26"/>
        </w:rPr>
        <w:t xml:space="preserve">75-year old man experienced the acute onset of </w:t>
      </w:r>
      <w:r w:rsidR="00363A4C" w:rsidRPr="00363A4C">
        <w:rPr>
          <w:rFonts w:ascii="Georgia" w:hAnsi="Georgia" w:cs="Georgia"/>
          <w:b/>
          <w:color w:val="4A4A4A"/>
          <w:sz w:val="26"/>
          <w:szCs w:val="26"/>
        </w:rPr>
        <w:t>severe abdominal cramps</w:t>
      </w:r>
      <w:r w:rsidR="00363A4C">
        <w:rPr>
          <w:rFonts w:ascii="Georgia" w:hAnsi="Georgia" w:cs="Georgia"/>
          <w:color w:val="4A4A4A"/>
          <w:sz w:val="26"/>
          <w:szCs w:val="26"/>
        </w:rPr>
        <w:t xml:space="preserve">. Later in the morning, watery diarrhea occurring every 15 to 30 minutes developed, initially with small amounts of visible blood. Diarrhea subsequently became </w:t>
      </w:r>
      <w:r w:rsidR="00363A4C" w:rsidRPr="00363A4C">
        <w:rPr>
          <w:rFonts w:ascii="Georgia" w:hAnsi="Georgia" w:cs="Georgia"/>
          <w:b/>
          <w:color w:val="4A4A4A"/>
          <w:sz w:val="26"/>
          <w:szCs w:val="26"/>
        </w:rPr>
        <w:t>markedly bloody</w:t>
      </w:r>
      <w:r w:rsidR="00363A4C">
        <w:rPr>
          <w:rFonts w:ascii="Georgia" w:hAnsi="Georgia" w:cs="Georgia"/>
          <w:color w:val="4A4A4A"/>
          <w:sz w:val="26"/>
          <w:szCs w:val="26"/>
        </w:rPr>
        <w:t>. He was nauseated but not vomiting.</w:t>
      </w:r>
    </w:p>
    <w:p w:rsidR="00363A4C" w:rsidRDefault="00363A4C" w:rsidP="00363A4C">
      <w:pPr>
        <w:ind w:firstLine="720"/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Recent food intake history was remarkable for </w:t>
      </w:r>
      <w:r w:rsidRPr="00363A4C">
        <w:rPr>
          <w:rFonts w:ascii="Georgia" w:hAnsi="Georgia" w:cs="Georgia"/>
          <w:b/>
          <w:color w:val="4A4A4A"/>
          <w:sz w:val="26"/>
          <w:szCs w:val="26"/>
        </w:rPr>
        <w:t>eating a hamburger at a backyard BBQ</w:t>
      </w:r>
      <w:r>
        <w:rPr>
          <w:rFonts w:ascii="Georgia" w:hAnsi="Georgia" w:cs="Georgia"/>
          <w:color w:val="4A4A4A"/>
          <w:sz w:val="26"/>
          <w:szCs w:val="26"/>
        </w:rPr>
        <w:t xml:space="preserve"> 2 days earlier. The patient recalled that the </w:t>
      </w:r>
      <w:r w:rsidRPr="00363A4C">
        <w:rPr>
          <w:rFonts w:ascii="Georgia" w:hAnsi="Georgia" w:cs="Georgia"/>
          <w:b/>
          <w:color w:val="4A4A4A"/>
          <w:sz w:val="26"/>
          <w:szCs w:val="26"/>
        </w:rPr>
        <w:t>meat inside was pink</w:t>
      </w:r>
      <w:r>
        <w:rPr>
          <w:rFonts w:ascii="Georgia" w:hAnsi="Georgia" w:cs="Georgia"/>
          <w:color w:val="4A4A4A"/>
          <w:sz w:val="26"/>
          <w:szCs w:val="26"/>
        </w:rPr>
        <w:t xml:space="preserve">. He said his teenage grandson ate at the BBQ and had the same illness but with milder symptoms. </w:t>
      </w:r>
    </w:p>
    <w:p w:rsidR="00363A4C" w:rsidRDefault="00363A4C" w:rsidP="00363A4C">
      <w:pPr>
        <w:ind w:firstLine="720"/>
        <w:rPr>
          <w:rFonts w:ascii="Georgia" w:hAnsi="Georgia" w:cs="Georgia"/>
          <w:b/>
          <w:color w:val="4A4A4A"/>
          <w:sz w:val="26"/>
          <w:szCs w:val="26"/>
        </w:rPr>
      </w:pPr>
    </w:p>
    <w:p w:rsidR="004C1589" w:rsidRDefault="004C1589" w:rsidP="00363A4C">
      <w:pPr>
        <w:ind w:firstLine="720"/>
        <w:rPr>
          <w:rFonts w:ascii="Georgia" w:hAnsi="Georgia" w:cs="Georgia"/>
          <w:color w:val="4A4A4A"/>
          <w:sz w:val="26"/>
          <w:szCs w:val="26"/>
        </w:rPr>
      </w:pPr>
    </w:p>
    <w:p w:rsidR="00363A4C" w:rsidRPr="00363A4C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 xml:space="preserve">PHYSICAL EXAM: </w:t>
      </w:r>
    </w:p>
    <w:p w:rsidR="00363A4C" w:rsidRPr="00363A4C" w:rsidRDefault="00363A4C" w:rsidP="00363A4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Grossly bloody stool</w:t>
      </w:r>
    </w:p>
    <w:p w:rsidR="004C1589" w:rsidRPr="00363A4C" w:rsidRDefault="004C1589" w:rsidP="00363A4C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363A4C" w:rsidRPr="008A0661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0000FF"/>
          <w:sz w:val="26"/>
          <w:szCs w:val="26"/>
        </w:rPr>
      </w:pPr>
      <w:r w:rsidRPr="008A0661">
        <w:rPr>
          <w:rFonts w:ascii="Georgia" w:hAnsi="Georgia" w:cs="Georgia"/>
          <w:color w:val="0000FF"/>
          <w:sz w:val="26"/>
          <w:szCs w:val="26"/>
        </w:rPr>
        <w:t>DIAGNOSTIC WORK UP</w:t>
      </w:r>
    </w:p>
    <w:p w:rsidR="00363A4C" w:rsidRPr="00363A4C" w:rsidRDefault="00363A4C" w:rsidP="00363A4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363A4C">
        <w:rPr>
          <w:rFonts w:ascii="Georgia" w:hAnsi="Georgia" w:cs="Georgia"/>
          <w:b/>
          <w:color w:val="4A4A4A"/>
          <w:sz w:val="26"/>
          <w:szCs w:val="26"/>
        </w:rPr>
        <w:t>Enteric bacterial stool cultures</w:t>
      </w:r>
    </w:p>
    <w:p w:rsidR="00363A4C" w:rsidRPr="00363A4C" w:rsidRDefault="00363A4C" w:rsidP="00363A4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In failed culture investigations:</w:t>
      </w:r>
    </w:p>
    <w:p w:rsidR="00363A4C" w:rsidRPr="00363A4C" w:rsidRDefault="00363A4C" w:rsidP="00363A4C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363A4C">
        <w:rPr>
          <w:rFonts w:ascii="Georgia" w:hAnsi="Georgia" w:cs="Georgia"/>
          <w:b/>
          <w:color w:val="4A4A4A"/>
          <w:sz w:val="26"/>
          <w:szCs w:val="26"/>
        </w:rPr>
        <w:t>Toxin testing</w:t>
      </w:r>
      <w:r>
        <w:rPr>
          <w:rFonts w:ascii="Georgia" w:hAnsi="Georgia" w:cs="Georgia"/>
          <w:color w:val="4A4A4A"/>
          <w:sz w:val="26"/>
          <w:szCs w:val="26"/>
        </w:rPr>
        <w:t xml:space="preserve"> for C.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difficile</w:t>
      </w:r>
      <w:proofErr w:type="spellEnd"/>
    </w:p>
    <w:p w:rsidR="005E42C7" w:rsidRPr="005E42C7" w:rsidRDefault="00363A4C" w:rsidP="00363A4C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363A4C">
        <w:rPr>
          <w:rFonts w:ascii="Georgia" w:hAnsi="Georgia" w:cs="Georgia"/>
          <w:b/>
          <w:color w:val="4A4A4A"/>
          <w:sz w:val="26"/>
          <w:szCs w:val="26"/>
        </w:rPr>
        <w:t>Microscopic examination</w:t>
      </w:r>
      <w:r>
        <w:rPr>
          <w:rFonts w:ascii="Georgia" w:hAnsi="Georgia" w:cs="Georgia"/>
          <w:color w:val="4A4A4A"/>
          <w:sz w:val="26"/>
          <w:szCs w:val="26"/>
        </w:rPr>
        <w:t xml:space="preserve"> for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protozoal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agent or stool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Ags</w:t>
      </w:r>
      <w:proofErr w:type="spellEnd"/>
    </w:p>
    <w:p w:rsidR="004C1589" w:rsidRPr="005E42C7" w:rsidRDefault="004C1589" w:rsidP="005E42C7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363A4C" w:rsidRPr="00363A4C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>DIFFERENTIAL:</w:t>
      </w:r>
    </w:p>
    <w:p w:rsidR="00363A4C" w:rsidRPr="00363A4C" w:rsidRDefault="00363A4C" w:rsidP="00363A4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Dysentery: Salmonella spp.;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Shigella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spp.; EIEC;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Yersinia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entercoliticis</w:t>
      </w:r>
      <w:proofErr w:type="spellEnd"/>
    </w:p>
    <w:p w:rsidR="00363A4C" w:rsidRPr="00363A4C" w:rsidRDefault="00363A4C" w:rsidP="00363A4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EHEC</w:t>
      </w:r>
    </w:p>
    <w:p w:rsidR="00363A4C" w:rsidRPr="00363A4C" w:rsidRDefault="00363A4C" w:rsidP="00363A4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IBD</w:t>
      </w:r>
    </w:p>
    <w:p w:rsidR="00363A4C" w:rsidRPr="008A0661" w:rsidRDefault="00363A4C" w:rsidP="00363A4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0000FF"/>
          <w:sz w:val="26"/>
          <w:szCs w:val="26"/>
        </w:rPr>
      </w:pPr>
      <w:r w:rsidRPr="008A0661">
        <w:rPr>
          <w:rFonts w:ascii="Georgia" w:hAnsi="Georgia" w:cs="Georgia"/>
          <w:b/>
          <w:color w:val="0000FF"/>
          <w:sz w:val="26"/>
          <w:szCs w:val="26"/>
        </w:rPr>
        <w:t>Note that dysentery would have a fever along with the bloody diarrhea</w:t>
      </w:r>
      <w:r w:rsidRPr="008A0661">
        <w:rPr>
          <w:rFonts w:ascii="Georgia" w:hAnsi="Georgia" w:cs="Georgia"/>
          <w:color w:val="0000FF"/>
          <w:sz w:val="26"/>
          <w:szCs w:val="26"/>
        </w:rPr>
        <w:t>***</w:t>
      </w:r>
    </w:p>
    <w:p w:rsidR="004C1589" w:rsidRPr="00363A4C" w:rsidRDefault="004C1589" w:rsidP="00363A4C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363A4C" w:rsidRPr="00363A4C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Source = </w:t>
      </w:r>
      <w:r w:rsidR="00363A4C">
        <w:rPr>
          <w:rFonts w:ascii="Georgia" w:hAnsi="Georgia" w:cs="Georgia"/>
          <w:color w:val="4A4A4A"/>
          <w:sz w:val="26"/>
          <w:szCs w:val="26"/>
        </w:rPr>
        <w:t>EHEC</w:t>
      </w:r>
    </w:p>
    <w:p w:rsidR="00363A4C" w:rsidRDefault="00363A4C" w:rsidP="00363A4C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C1589" w:rsidRPr="00363A4C" w:rsidRDefault="004C1589" w:rsidP="00363A4C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C1589" w:rsidRPr="008A0661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0000FF"/>
          <w:sz w:val="26"/>
          <w:szCs w:val="26"/>
        </w:rPr>
      </w:pPr>
      <w:r w:rsidRPr="008A0661">
        <w:rPr>
          <w:rFonts w:ascii="Georgia" w:hAnsi="Georgia" w:cs="Georgia"/>
          <w:color w:val="0000FF"/>
          <w:sz w:val="26"/>
          <w:szCs w:val="26"/>
        </w:rPr>
        <w:t>MICROBIOLOGICAL PROPERTIES</w:t>
      </w:r>
    </w:p>
    <w:p w:rsidR="00363A4C" w:rsidRDefault="00363A4C" w:rsidP="004C158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Indole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positive, lactose-positive, 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sorbitol-NONfermenting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isolate</w:t>
      </w:r>
    </w:p>
    <w:p w:rsidR="004C1589" w:rsidRDefault="00363A4C" w:rsidP="004C158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>Shiga-toxin producing strains</w:t>
      </w:r>
      <w:r w:rsidR="005E42C7">
        <w:rPr>
          <w:rFonts w:ascii="Georgia" w:hAnsi="Georgia" w:cs="Georgia"/>
          <w:b/>
          <w:color w:val="4A4A4A"/>
          <w:sz w:val="26"/>
          <w:szCs w:val="26"/>
        </w:rPr>
        <w:t xml:space="preserve"> confirmed by </w:t>
      </w:r>
      <w:proofErr w:type="spellStart"/>
      <w:r w:rsidR="005E42C7">
        <w:rPr>
          <w:rFonts w:ascii="Georgia" w:hAnsi="Georgia" w:cs="Georgia"/>
          <w:b/>
          <w:color w:val="4A4A4A"/>
          <w:sz w:val="26"/>
          <w:szCs w:val="26"/>
        </w:rPr>
        <w:t>cytopathic</w:t>
      </w:r>
      <w:proofErr w:type="spellEnd"/>
      <w:r w:rsidR="005E42C7">
        <w:rPr>
          <w:rFonts w:ascii="Georgia" w:hAnsi="Georgia" w:cs="Georgia"/>
          <w:b/>
          <w:color w:val="4A4A4A"/>
          <w:sz w:val="26"/>
          <w:szCs w:val="26"/>
        </w:rPr>
        <w:t xml:space="preserve"> effect</w:t>
      </w:r>
      <w:r w:rsidR="005E42C7">
        <w:rPr>
          <w:rFonts w:ascii="Georgia" w:hAnsi="Georgia" w:cs="Georgia"/>
          <w:color w:val="4A4A4A"/>
          <w:sz w:val="26"/>
          <w:szCs w:val="26"/>
        </w:rPr>
        <w:t xml:space="preserve"> on assay using cell culture</w:t>
      </w:r>
    </w:p>
    <w:p w:rsidR="004C1589" w:rsidRPr="00EE5C29" w:rsidRDefault="004C1589" w:rsidP="004C1589">
      <w:pPr>
        <w:ind w:left="1080"/>
        <w:rPr>
          <w:rFonts w:ascii="Georgia" w:hAnsi="Georgia" w:cs="Georgia"/>
          <w:b/>
          <w:color w:val="4A4A4A"/>
          <w:sz w:val="26"/>
          <w:szCs w:val="26"/>
        </w:rPr>
      </w:pPr>
    </w:p>
    <w:p w:rsidR="005E42C7" w:rsidRPr="005E42C7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MANNER OF EXPOSURE</w:t>
      </w:r>
    </w:p>
    <w:p w:rsidR="005E42C7" w:rsidRPr="005E42C7" w:rsidRDefault="005E42C7" w:rsidP="005E42C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Ground beef; unpasteurized milk</w:t>
      </w:r>
    </w:p>
    <w:p w:rsidR="005E42C7" w:rsidRPr="005E42C7" w:rsidRDefault="005E42C7" w:rsidP="005E42C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Contaminated water </w:t>
      </w:r>
      <w:r w:rsidRPr="005E42C7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contaminating our food</w:t>
      </w:r>
    </w:p>
    <w:p w:rsidR="005E42C7" w:rsidRPr="005E42C7" w:rsidRDefault="005E42C7" w:rsidP="005E42C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5E42C7">
        <w:rPr>
          <w:rFonts w:ascii="Georgia" w:hAnsi="Georgia" w:cs="Georgia"/>
          <w:b/>
          <w:color w:val="4A4A4A"/>
          <w:sz w:val="26"/>
          <w:szCs w:val="26"/>
        </w:rPr>
        <w:t>Secondary person-to-person spread by fecal-oral route</w:t>
      </w:r>
    </w:p>
    <w:p w:rsidR="004C1589" w:rsidRPr="005E42C7" w:rsidRDefault="004C1589" w:rsidP="005E42C7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5E42C7" w:rsidRPr="005E42C7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PATHOGENESIS</w:t>
      </w:r>
    </w:p>
    <w:p w:rsidR="005E42C7" w:rsidRPr="008A0661" w:rsidRDefault="005E42C7" w:rsidP="005E42C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0000FF"/>
          <w:sz w:val="26"/>
          <w:szCs w:val="26"/>
        </w:rPr>
      </w:pPr>
      <w:r w:rsidRPr="008A0661">
        <w:rPr>
          <w:rFonts w:ascii="Georgia" w:hAnsi="Georgia" w:cs="Georgia"/>
          <w:b/>
          <w:color w:val="0000FF"/>
          <w:sz w:val="26"/>
          <w:szCs w:val="26"/>
        </w:rPr>
        <w:t xml:space="preserve">Thrombotic thrombocytopenia </w:t>
      </w:r>
      <w:proofErr w:type="spellStart"/>
      <w:r w:rsidRPr="008A0661">
        <w:rPr>
          <w:rFonts w:ascii="Georgia" w:hAnsi="Georgia" w:cs="Georgia"/>
          <w:b/>
          <w:color w:val="0000FF"/>
          <w:sz w:val="26"/>
          <w:szCs w:val="26"/>
        </w:rPr>
        <w:t>purpura</w:t>
      </w:r>
      <w:proofErr w:type="spellEnd"/>
      <w:r w:rsidRPr="008A0661">
        <w:rPr>
          <w:rFonts w:ascii="Georgia" w:hAnsi="Georgia" w:cs="Georgia"/>
          <w:b/>
          <w:color w:val="0000FF"/>
          <w:sz w:val="26"/>
          <w:szCs w:val="26"/>
        </w:rPr>
        <w:t xml:space="preserve"> (TPP)</w:t>
      </w:r>
    </w:p>
    <w:p w:rsidR="00C74791" w:rsidRPr="00C74791" w:rsidRDefault="00C74791" w:rsidP="005E42C7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Complication of EHEC along with HUS</w:t>
      </w:r>
    </w:p>
    <w:p w:rsidR="005E42C7" w:rsidRPr="005E42C7" w:rsidRDefault="00C74791" w:rsidP="005E42C7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Believed to result from a combination of platelet effects: destruction, increased consumption, sequestration in the liver and spleen and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intrarenal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aggregation.</w:t>
      </w:r>
    </w:p>
    <w:p w:rsidR="005E42C7" w:rsidRPr="005E42C7" w:rsidRDefault="00204701" w:rsidP="005E42C7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Our class notes actually have more than stated in this case</w:t>
      </w:r>
      <w:r w:rsidR="005E42C7">
        <w:rPr>
          <w:rFonts w:ascii="Georgia" w:hAnsi="Georgia" w:cs="Georgia"/>
          <w:color w:val="4A4A4A"/>
          <w:sz w:val="26"/>
          <w:szCs w:val="26"/>
        </w:rPr>
        <w:t xml:space="preserve"> but main points:</w:t>
      </w:r>
    </w:p>
    <w:p w:rsidR="005E42C7" w:rsidRPr="005E42C7" w:rsidRDefault="005E42C7" w:rsidP="005E42C7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Attach and EFFACE brush border of the intestinal epithelium</w:t>
      </w:r>
    </w:p>
    <w:p w:rsidR="005E42C7" w:rsidRPr="005E42C7" w:rsidRDefault="005E42C7" w:rsidP="005E42C7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Rearrangement of cytoskeleton with proliferation of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actin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beneath area of intimate bacterial attachment</w:t>
      </w:r>
    </w:p>
    <w:p w:rsidR="005E42C7" w:rsidRPr="005E42C7" w:rsidRDefault="005E42C7" w:rsidP="005E42C7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Shiga toxins selective for colonic and renal endothelial cells</w:t>
      </w:r>
    </w:p>
    <w:p w:rsidR="005E42C7" w:rsidRPr="005E42C7" w:rsidRDefault="005E42C7" w:rsidP="005E42C7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C1589" w:rsidRPr="005E42C7" w:rsidRDefault="004C1589" w:rsidP="005E42C7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C1589" w:rsidRPr="004F1BA2" w:rsidRDefault="004C1589" w:rsidP="004C1589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817278" w:rsidRPr="00817278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Treatment</w:t>
      </w:r>
    </w:p>
    <w:p w:rsidR="004C1589" w:rsidRPr="00817278" w:rsidRDefault="00817278" w:rsidP="00817278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Do NOT require antimicrobial therapy. </w:t>
      </w:r>
      <w:r w:rsidRPr="00817278">
        <w:rPr>
          <w:rFonts w:ascii="Georgia" w:hAnsi="Georgia" w:cs="Georgia"/>
          <w:b/>
          <w:color w:val="4A4A4A"/>
          <w:sz w:val="26"/>
          <w:szCs w:val="26"/>
        </w:rPr>
        <w:t>ATBS may even increase expression of Shiga toxin and contribute to kidney damage</w:t>
      </w:r>
    </w:p>
    <w:p w:rsidR="004C1589" w:rsidRDefault="004C1589" w:rsidP="004C1589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817278" w:rsidRPr="00817278" w:rsidRDefault="004C1589" w:rsidP="004C1589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Factors leading to enhanced resistance and susceptibility</w:t>
      </w:r>
    </w:p>
    <w:p w:rsidR="00817278" w:rsidRPr="00817278" w:rsidRDefault="00817278" w:rsidP="00817278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Young and old have more severe symptoms</w:t>
      </w:r>
    </w:p>
    <w:p w:rsidR="004C1589" w:rsidRPr="00817278" w:rsidRDefault="004C1589" w:rsidP="00817278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363A4C" w:rsidRDefault="00363A4C"/>
    <w:sectPr w:rsidR="00363A4C" w:rsidSect="00363A4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0461B"/>
    <w:multiLevelType w:val="hybridMultilevel"/>
    <w:tmpl w:val="82FCA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C1589"/>
    <w:rsid w:val="00204701"/>
    <w:rsid w:val="00363A4C"/>
    <w:rsid w:val="004C1589"/>
    <w:rsid w:val="005E42C7"/>
    <w:rsid w:val="00817278"/>
    <w:rsid w:val="008A0661"/>
    <w:rsid w:val="00C7479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89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1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314</Words>
  <Characters>1791</Characters>
  <Application>Microsoft Macintosh Word</Application>
  <DocSecurity>0</DocSecurity>
  <Lines>14</Lines>
  <Paragraphs>3</Paragraphs>
  <ScaleCrop>false</ScaleCrop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Madlyn Daley</dc:creator>
  <cp:keywords/>
  <cp:lastModifiedBy>Madlyn Daley</cp:lastModifiedBy>
  <cp:revision>5</cp:revision>
  <dcterms:created xsi:type="dcterms:W3CDTF">2012-09-17T19:52:00Z</dcterms:created>
  <dcterms:modified xsi:type="dcterms:W3CDTF">2012-09-21T15:29:00Z</dcterms:modified>
</cp:coreProperties>
</file>